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4D145" w14:textId="7F3BA91C" w:rsidR="00BF010E" w:rsidRPr="004B4641" w:rsidRDefault="00BF010E" w:rsidP="00A16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6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Title: </w:t>
      </w:r>
      <w:r w:rsidRPr="004B464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B464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01F7E" w:rsidRPr="004B46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Associate </w:t>
      </w:r>
      <w:r w:rsidR="00CF01E6" w:rsidRPr="004B4641">
        <w:rPr>
          <w:rFonts w:ascii="Times New Roman" w:eastAsia="Times New Roman" w:hAnsi="Times New Roman" w:cs="Times New Roman"/>
          <w:b/>
          <w:sz w:val="24"/>
          <w:szCs w:val="24"/>
        </w:rPr>
        <w:t>Director of Institutional Research and Planning</w:t>
      </w:r>
    </w:p>
    <w:p w14:paraId="457D2865" w14:textId="77777777" w:rsidR="00BF010E" w:rsidRPr="004B4641" w:rsidRDefault="00BF010E" w:rsidP="00A16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838CD8" w14:textId="57FEC138" w:rsidR="00BF010E" w:rsidRPr="004B4641" w:rsidRDefault="00001F7E" w:rsidP="00A16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6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Reports to: </w:t>
      </w:r>
      <w:r w:rsidRPr="004B464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</w:t>
      </w:r>
      <w:r w:rsidR="00BF010E" w:rsidRPr="004B46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Director of </w:t>
      </w:r>
      <w:r w:rsidR="00CF01E6" w:rsidRPr="004B4641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</w:p>
    <w:p w14:paraId="6ABF38B8" w14:textId="77777777" w:rsidR="005C1443" w:rsidRPr="004B4641" w:rsidRDefault="005C1443" w:rsidP="00A16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EFED98" w14:textId="77777777" w:rsidR="00BF010E" w:rsidRPr="004B4641" w:rsidRDefault="00BF010E" w:rsidP="00A16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641">
        <w:rPr>
          <w:rFonts w:ascii="Times New Roman" w:eastAsia="Times New Roman" w:hAnsi="Times New Roman" w:cs="Times New Roman"/>
          <w:b/>
          <w:bCs/>
          <w:sz w:val="24"/>
          <w:szCs w:val="24"/>
        </w:rPr>
        <w:t>Location:</w:t>
      </w:r>
      <w:r w:rsidRPr="004B464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37AB8A2" w14:textId="77777777" w:rsidR="00BF010E" w:rsidRPr="004B4641" w:rsidRDefault="00BF010E" w:rsidP="00A16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84D9BA" w14:textId="4D2FCED4" w:rsidR="00A1638E" w:rsidRPr="004B4641" w:rsidRDefault="00BF010E" w:rsidP="009E4C9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B4641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  <w:r w:rsidR="00A1638E" w:rsidRPr="004B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641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="00001F7E" w:rsidRPr="004B4641">
        <w:rPr>
          <w:rFonts w:ascii="Times New Roman" w:eastAsia="Times New Roman" w:hAnsi="Times New Roman" w:cs="Times New Roman"/>
          <w:sz w:val="24"/>
          <w:szCs w:val="24"/>
        </w:rPr>
        <w:t xml:space="preserve"> Associate</w:t>
      </w:r>
      <w:r w:rsidRPr="004B4641">
        <w:rPr>
          <w:rFonts w:ascii="Times New Roman" w:eastAsia="Times New Roman" w:hAnsi="Times New Roman" w:cs="Times New Roman"/>
          <w:sz w:val="24"/>
          <w:szCs w:val="24"/>
        </w:rPr>
        <w:t xml:space="preserve"> Director</w:t>
      </w:r>
      <w:r w:rsidR="00CF01E6" w:rsidRPr="004B4641">
        <w:rPr>
          <w:rFonts w:ascii="Times New Roman" w:eastAsia="Times New Roman" w:hAnsi="Times New Roman" w:cs="Times New Roman"/>
          <w:sz w:val="24"/>
          <w:szCs w:val="24"/>
        </w:rPr>
        <w:t xml:space="preserve"> of Institutional Research and Planning is the subject matter expert for the planning and delivery</w:t>
      </w:r>
      <w:r w:rsidR="0052678E" w:rsidRPr="004B4641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="0065678D" w:rsidRPr="004B4641">
        <w:rPr>
          <w:rFonts w:ascii="Times New Roman" w:eastAsia="Times New Roman" w:hAnsi="Times New Roman" w:cs="Times New Roman"/>
          <w:sz w:val="24"/>
          <w:szCs w:val="24"/>
        </w:rPr>
        <w:t xml:space="preserve"> Institutional Research initiatives</w:t>
      </w:r>
      <w:r w:rsidR="003702F3" w:rsidRPr="004B4641">
        <w:rPr>
          <w:rFonts w:ascii="Times New Roman" w:eastAsia="Times New Roman" w:hAnsi="Times New Roman" w:cs="Times New Roman"/>
          <w:sz w:val="24"/>
          <w:szCs w:val="24"/>
        </w:rPr>
        <w:t xml:space="preserve"> that support compliance endeavors</w:t>
      </w:r>
      <w:r w:rsidR="00B60FCF" w:rsidRPr="004B4641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CF01E6" w:rsidRPr="004B4641">
        <w:rPr>
          <w:rFonts w:ascii="Times New Roman" w:eastAsia="Times New Roman" w:hAnsi="Times New Roman" w:cs="Times New Roman"/>
          <w:sz w:val="24"/>
          <w:szCs w:val="24"/>
        </w:rPr>
        <w:t xml:space="preserve"> Mercy College. </w:t>
      </w:r>
      <w:r w:rsidR="002D631C" w:rsidRPr="004B4641">
        <w:rPr>
          <w:rFonts w:ascii="Times New Roman" w:eastAsia="Times New Roman" w:hAnsi="Times New Roman" w:cs="Times New Roman"/>
          <w:sz w:val="24"/>
          <w:szCs w:val="24"/>
        </w:rPr>
        <w:t>The Associate Director will c</w:t>
      </w:r>
      <w:r w:rsidR="0065678D" w:rsidRPr="004B4641">
        <w:rPr>
          <w:rFonts w:ascii="Times New Roman" w:eastAsia="Times New Roman" w:hAnsi="Times New Roman" w:cs="Times New Roman"/>
          <w:sz w:val="24"/>
          <w:szCs w:val="24"/>
        </w:rPr>
        <w:t>ollabora</w:t>
      </w:r>
      <w:r w:rsidR="009E4C98" w:rsidRPr="004B4641">
        <w:rPr>
          <w:rFonts w:ascii="Times New Roman" w:eastAsia="Times New Roman" w:hAnsi="Times New Roman" w:cs="Times New Roman"/>
          <w:sz w:val="24"/>
          <w:szCs w:val="24"/>
        </w:rPr>
        <w:t>te wit</w:t>
      </w:r>
      <w:r w:rsidR="003702F3" w:rsidRPr="004B4641">
        <w:rPr>
          <w:rFonts w:ascii="Times New Roman" w:eastAsia="Times New Roman" w:hAnsi="Times New Roman" w:cs="Times New Roman"/>
          <w:sz w:val="24"/>
          <w:szCs w:val="24"/>
        </w:rPr>
        <w:t>h</w:t>
      </w:r>
      <w:r w:rsidR="000E5F16" w:rsidRPr="004B4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C98" w:rsidRPr="004B4641">
        <w:rPr>
          <w:rFonts w:ascii="Times New Roman" w:eastAsia="Times New Roman" w:hAnsi="Times New Roman" w:cs="Times New Roman"/>
          <w:sz w:val="24"/>
          <w:szCs w:val="24"/>
        </w:rPr>
        <w:t>various constituents across the College</w:t>
      </w:r>
      <w:r w:rsidR="002D631C" w:rsidRPr="004B46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4C98" w:rsidRPr="004B4641">
        <w:rPr>
          <w:rFonts w:ascii="Times New Roman" w:eastAsia="Times New Roman" w:hAnsi="Times New Roman" w:cs="Times New Roman"/>
          <w:sz w:val="24"/>
          <w:szCs w:val="24"/>
        </w:rPr>
        <w:t xml:space="preserve"> to ensure we adh</w:t>
      </w:r>
      <w:r w:rsidR="002D631C" w:rsidRPr="004B4641">
        <w:rPr>
          <w:rFonts w:ascii="Times New Roman" w:eastAsia="Times New Roman" w:hAnsi="Times New Roman" w:cs="Times New Roman"/>
          <w:sz w:val="24"/>
          <w:szCs w:val="24"/>
        </w:rPr>
        <w:t xml:space="preserve">ere to State </w:t>
      </w:r>
      <w:r w:rsidR="009E4C98" w:rsidRPr="004B4641">
        <w:rPr>
          <w:rFonts w:ascii="Times New Roman" w:eastAsia="Times New Roman" w:hAnsi="Times New Roman" w:cs="Times New Roman"/>
          <w:sz w:val="24"/>
          <w:szCs w:val="24"/>
        </w:rPr>
        <w:t xml:space="preserve">and Federal </w:t>
      </w:r>
      <w:r w:rsidR="000E5F16" w:rsidRPr="004B4641">
        <w:rPr>
          <w:rFonts w:ascii="Times New Roman" w:eastAsia="Times New Roman" w:hAnsi="Times New Roman" w:cs="Times New Roman"/>
          <w:sz w:val="24"/>
          <w:szCs w:val="24"/>
        </w:rPr>
        <w:t xml:space="preserve">compliance and accreditation </w:t>
      </w:r>
      <w:r w:rsidR="009E4C98" w:rsidRPr="004B4641">
        <w:rPr>
          <w:rFonts w:ascii="Times New Roman" w:eastAsia="Times New Roman" w:hAnsi="Times New Roman" w:cs="Times New Roman"/>
          <w:sz w:val="24"/>
          <w:szCs w:val="24"/>
        </w:rPr>
        <w:t>requirements</w:t>
      </w:r>
    </w:p>
    <w:p w14:paraId="1E864C5F" w14:textId="212C974E" w:rsidR="009E4C98" w:rsidRPr="004B4641" w:rsidRDefault="009E4C98" w:rsidP="009E4C9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46B5470E" w14:textId="77777777" w:rsidR="009E4C98" w:rsidRPr="004B4641" w:rsidRDefault="009E4C98" w:rsidP="009E4C9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8630"/>
      </w:tblGrid>
      <w:tr w:rsidR="00BF010E" w:rsidRPr="004B4641" w14:paraId="4BD241EF" w14:textId="77777777" w:rsidTr="00AF13A8">
        <w:tc>
          <w:tcPr>
            <w:tcW w:w="8630" w:type="dxa"/>
          </w:tcPr>
          <w:p w14:paraId="58A1A20A" w14:textId="34ABD6BB" w:rsidR="00BF010E" w:rsidRPr="004B4641" w:rsidRDefault="003C0E43" w:rsidP="00AF13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r w:rsidR="004B4641" w:rsidRPr="004B4641">
              <w:rPr>
                <w:rFonts w:ascii="Times New Roman" w:hAnsi="Times New Roman" w:cs="Times New Roman"/>
                <w:b/>
                <w:sz w:val="24"/>
                <w:szCs w:val="24"/>
              </w:rPr>
              <w:t>Build Analytic Capacity &amp; Data Governance</w:t>
            </w:r>
          </w:p>
        </w:tc>
      </w:tr>
      <w:tr w:rsidR="004B4641" w:rsidRPr="004B4641" w14:paraId="05BB31AC" w14:textId="77777777" w:rsidTr="00AF13A8">
        <w:tc>
          <w:tcPr>
            <w:tcW w:w="8630" w:type="dxa"/>
          </w:tcPr>
          <w:p w14:paraId="21383E4F" w14:textId="3B6F3483" w:rsidR="004B4641" w:rsidRPr="00651320" w:rsidRDefault="004B4641" w:rsidP="004B464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320">
              <w:rPr>
                <w:rFonts w:ascii="Times New Roman" w:hAnsi="Times New Roman" w:cs="Times New Roman"/>
                <w:sz w:val="24"/>
                <w:szCs w:val="24"/>
              </w:rPr>
              <w:t xml:space="preserve">Work with the Executive Director of Institutional Research &amp; Analytics to advance College’s data management and governance structure and culture (e.g., establish standards, policies, procedures, compliance and prioritization). </w:t>
            </w:r>
          </w:p>
        </w:tc>
      </w:tr>
      <w:tr w:rsidR="004B4641" w:rsidRPr="004B4641" w14:paraId="7F389630" w14:textId="77777777" w:rsidTr="00AF13A8">
        <w:tc>
          <w:tcPr>
            <w:tcW w:w="8630" w:type="dxa"/>
          </w:tcPr>
          <w:p w14:paraId="69766CCB" w14:textId="38E6A59A" w:rsidR="004B4641" w:rsidRPr="00651320" w:rsidRDefault="004B4641" w:rsidP="004B46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51320">
              <w:rPr>
                <w:rFonts w:ascii="Times New Roman" w:hAnsi="Times New Roman" w:cs="Times New Roman"/>
                <w:sz w:val="24"/>
                <w:szCs w:val="24"/>
              </w:rPr>
              <w:t>Develop and improve existing processes and make suggestions to streamline through the automation and documentation of tasks.</w:t>
            </w:r>
          </w:p>
        </w:tc>
      </w:tr>
      <w:tr w:rsidR="00BF010E" w:rsidRPr="004B4641" w14:paraId="753C20C6" w14:textId="77777777" w:rsidTr="00AF13A8">
        <w:tc>
          <w:tcPr>
            <w:tcW w:w="8630" w:type="dxa"/>
          </w:tcPr>
          <w:p w14:paraId="5C3841AB" w14:textId="452162C3" w:rsidR="000E5F16" w:rsidRPr="004B4641" w:rsidRDefault="00F83327" w:rsidP="00F8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41">
              <w:rPr>
                <w:rFonts w:ascii="Times New Roman" w:hAnsi="Times New Roman" w:cs="Times New Roman"/>
                <w:sz w:val="24"/>
                <w:szCs w:val="24"/>
              </w:rPr>
              <w:t>Oversee extracts and maintenance of longitudinal and cohort data files. Ensure data and information are accurate and available in a timely fashion.</w:t>
            </w:r>
          </w:p>
        </w:tc>
      </w:tr>
      <w:tr w:rsidR="0065678D" w:rsidRPr="004B4641" w14:paraId="1C8861C7" w14:textId="77777777" w:rsidTr="00AF13A8">
        <w:tc>
          <w:tcPr>
            <w:tcW w:w="8630" w:type="dxa"/>
          </w:tcPr>
          <w:p w14:paraId="1EC23C1A" w14:textId="1521A62C" w:rsidR="0065678D" w:rsidRPr="004B4641" w:rsidRDefault="007F5B84" w:rsidP="003B322A">
            <w:pPr>
              <w:pStyle w:val="NormalWeb"/>
            </w:pPr>
            <w:r w:rsidRPr="004B4641">
              <w:t>Collaborate with stakeholders in the development of a standardized approach for reporting College metrics.</w:t>
            </w:r>
            <w:r w:rsidR="004E2048" w:rsidRPr="004B4641">
              <w:t xml:space="preserve"> Ensure that process is documented.</w:t>
            </w:r>
          </w:p>
        </w:tc>
      </w:tr>
      <w:tr w:rsidR="001607DC" w:rsidRPr="004B4641" w14:paraId="3FF4A6C3" w14:textId="77777777" w:rsidTr="00AF13A8">
        <w:tc>
          <w:tcPr>
            <w:tcW w:w="8630" w:type="dxa"/>
          </w:tcPr>
          <w:p w14:paraId="371BC8D7" w14:textId="32808C81" w:rsidR="001607DC" w:rsidRPr="004B4641" w:rsidRDefault="000E5F16" w:rsidP="001607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1">
              <w:rPr>
                <w:rFonts w:ascii="Times New Roman" w:hAnsi="Times New Roman" w:cs="Times New Roman"/>
                <w:sz w:val="24"/>
                <w:szCs w:val="24"/>
              </w:rPr>
              <w:t>Support enterprise-wide, integrated data governance pr</w:t>
            </w:r>
            <w:r w:rsidR="002D631C" w:rsidRPr="004B4641">
              <w:rPr>
                <w:rFonts w:ascii="Times New Roman" w:hAnsi="Times New Roman" w:cs="Times New Roman"/>
                <w:sz w:val="24"/>
                <w:szCs w:val="24"/>
              </w:rPr>
              <w:t>ogram designed to optimize the C</w:t>
            </w:r>
            <w:r w:rsidRPr="004B4641">
              <w:rPr>
                <w:rFonts w:ascii="Times New Roman" w:hAnsi="Times New Roman" w:cs="Times New Roman"/>
                <w:sz w:val="24"/>
                <w:szCs w:val="24"/>
              </w:rPr>
              <w:t>ollege’s use of data and information assets. Focus on addressing both t</w:t>
            </w:r>
            <w:r w:rsidR="002D631C" w:rsidRPr="004B4641">
              <w:rPr>
                <w:rFonts w:ascii="Times New Roman" w:hAnsi="Times New Roman" w:cs="Times New Roman"/>
                <w:sz w:val="24"/>
                <w:szCs w:val="24"/>
              </w:rPr>
              <w:t>he risk and value sides of the C</w:t>
            </w:r>
            <w:r w:rsidRPr="004B4641">
              <w:rPr>
                <w:rFonts w:ascii="Times New Roman" w:hAnsi="Times New Roman" w:cs="Times New Roman"/>
                <w:sz w:val="24"/>
                <w:szCs w:val="24"/>
              </w:rPr>
              <w:t>ollege’s data and information assets.</w:t>
            </w:r>
          </w:p>
        </w:tc>
      </w:tr>
      <w:tr w:rsidR="004B4641" w:rsidRPr="004B4641" w14:paraId="26C2A622" w14:textId="77777777" w:rsidTr="00AF13A8">
        <w:tc>
          <w:tcPr>
            <w:tcW w:w="8630" w:type="dxa"/>
          </w:tcPr>
          <w:p w14:paraId="5F7BADAD" w14:textId="38C984E6" w:rsidR="004B4641" w:rsidRPr="004B4641" w:rsidRDefault="004B4641" w:rsidP="004B46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 with the implementation of College-wide initiatives that encompass the use and storage of institutional and student data.  </w:t>
            </w:r>
          </w:p>
        </w:tc>
      </w:tr>
      <w:tr w:rsidR="001607DC" w:rsidRPr="004B4641" w14:paraId="696651DF" w14:textId="77777777" w:rsidTr="00AF13A8">
        <w:tc>
          <w:tcPr>
            <w:tcW w:w="8630" w:type="dxa"/>
          </w:tcPr>
          <w:p w14:paraId="27AE6BB2" w14:textId="0AB38B10" w:rsidR="001607DC" w:rsidRPr="004B4641" w:rsidRDefault="00F83327" w:rsidP="006D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641">
              <w:rPr>
                <w:rFonts w:ascii="Times New Roman" w:hAnsi="Times New Roman" w:cs="Times New Roman"/>
                <w:sz w:val="24"/>
                <w:szCs w:val="24"/>
              </w:rPr>
              <w:t>Maintain fluency with trends in higher education regarding collection, analysis, and reporting practices to keep the College current with evolving national practices.</w:t>
            </w:r>
          </w:p>
        </w:tc>
      </w:tr>
    </w:tbl>
    <w:p w14:paraId="155FB96C" w14:textId="77777777" w:rsidR="003753B6" w:rsidRPr="004B4641" w:rsidRDefault="003753B6" w:rsidP="003753B6"/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8630"/>
      </w:tblGrid>
      <w:tr w:rsidR="003753B6" w:rsidRPr="004B4641" w14:paraId="39B2E9FF" w14:textId="77777777" w:rsidTr="00753060">
        <w:tc>
          <w:tcPr>
            <w:tcW w:w="8630" w:type="dxa"/>
          </w:tcPr>
          <w:p w14:paraId="14591CCF" w14:textId="1EFF33B6" w:rsidR="003753B6" w:rsidRPr="004B4641" w:rsidRDefault="000E5F16" w:rsidP="003C0E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41">
              <w:rPr>
                <w:rFonts w:ascii="Times New Roman" w:hAnsi="Times New Roman" w:cs="Times New Roman"/>
                <w:b/>
                <w:sz w:val="24"/>
                <w:szCs w:val="24"/>
              </w:rPr>
              <w:t>B.  Reporting and Compliance</w:t>
            </w:r>
          </w:p>
        </w:tc>
      </w:tr>
      <w:tr w:rsidR="00486AC3" w:rsidRPr="004B4641" w14:paraId="49B82FF1" w14:textId="77777777" w:rsidTr="00753060">
        <w:tc>
          <w:tcPr>
            <w:tcW w:w="8630" w:type="dxa"/>
          </w:tcPr>
          <w:p w14:paraId="1FC7A957" w14:textId="77777777" w:rsidR="00486AC3" w:rsidRPr="004B4641" w:rsidRDefault="00E21240" w:rsidP="007530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Keep abreast of trends and best practices related to Institutional Research methodologies for reporting and devise strategies to integrate into our processes. </w:t>
            </w:r>
          </w:p>
        </w:tc>
      </w:tr>
      <w:tr w:rsidR="00E21240" w:rsidRPr="004B4641" w14:paraId="301E5623" w14:textId="77777777" w:rsidTr="00753060">
        <w:tc>
          <w:tcPr>
            <w:tcW w:w="8630" w:type="dxa"/>
          </w:tcPr>
          <w:p w14:paraId="3A141960" w14:textId="0A542288" w:rsidR="00E21240" w:rsidRPr="004B4641" w:rsidRDefault="00E21240" w:rsidP="003C29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Collaborate with team to </w:t>
            </w:r>
            <w:r w:rsidR="003C2996"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ensure timely reporting to maintain compliance with </w:t>
            </w:r>
            <w:r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various </w:t>
            </w:r>
            <w:r w:rsidR="003C2996"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>accrediting bodies, government agencies and other external bodies</w:t>
            </w:r>
            <w:r w:rsidR="00C7192A"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C2996"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e.g., </w:t>
            </w:r>
            <w:r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NYSED, IPEDS, Middle States, </w:t>
            </w:r>
            <w:r w:rsidR="00EC326C"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>CDS, etc</w:t>
            </w:r>
            <w:r w:rsidR="003C2996"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470B2" w:rsidRPr="004B4641" w14:paraId="739A190D" w14:textId="77777777" w:rsidTr="00753060">
        <w:tc>
          <w:tcPr>
            <w:tcW w:w="8630" w:type="dxa"/>
          </w:tcPr>
          <w:p w14:paraId="37E1FC55" w14:textId="06D601BD" w:rsidR="00E470B2" w:rsidRPr="004B4641" w:rsidRDefault="000E5F16" w:rsidP="007530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1">
              <w:rPr>
                <w:rFonts w:ascii="Times New Roman" w:hAnsi="Times New Roman" w:cs="Times New Roman"/>
                <w:sz w:val="24"/>
                <w:szCs w:val="24"/>
              </w:rPr>
              <w:t>Ensure timely reporting to maintain compliance with accrediting bodies, government agencies and other external bodies.</w:t>
            </w:r>
          </w:p>
        </w:tc>
      </w:tr>
      <w:tr w:rsidR="003753B6" w:rsidRPr="004B4641" w14:paraId="74BA381B" w14:textId="77777777" w:rsidTr="00753060">
        <w:tc>
          <w:tcPr>
            <w:tcW w:w="8630" w:type="dxa"/>
          </w:tcPr>
          <w:p w14:paraId="16DB4386" w14:textId="6FDB2530" w:rsidR="003753B6" w:rsidRPr="004B4641" w:rsidRDefault="00F83327" w:rsidP="00F83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>Oversee design, development, and implementation of external surveys.</w:t>
            </w:r>
          </w:p>
        </w:tc>
      </w:tr>
      <w:tr w:rsidR="003753B6" w:rsidRPr="004B4641" w14:paraId="154F6620" w14:textId="77777777" w:rsidTr="00753060">
        <w:tc>
          <w:tcPr>
            <w:tcW w:w="8630" w:type="dxa"/>
          </w:tcPr>
          <w:p w14:paraId="5E664AC6" w14:textId="3BA4E517" w:rsidR="003753B6" w:rsidRPr="004B4641" w:rsidRDefault="003753B6" w:rsidP="003C2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>Develop various dashboards and visualizations</w:t>
            </w:r>
            <w:r w:rsidR="003C2996"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monitor key performance indicators for various departments.</w:t>
            </w:r>
            <w:r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Determine data needs of departments and programs through open communication and collaboration. </w:t>
            </w:r>
          </w:p>
        </w:tc>
      </w:tr>
      <w:tr w:rsidR="004B4641" w:rsidRPr="004B4641" w14:paraId="30CFD210" w14:textId="77777777" w:rsidTr="00753060">
        <w:tc>
          <w:tcPr>
            <w:tcW w:w="8630" w:type="dxa"/>
          </w:tcPr>
          <w:p w14:paraId="23312E74" w14:textId="2FBA72F3" w:rsidR="004B4641" w:rsidRPr="004B4641" w:rsidRDefault="004B4641" w:rsidP="003C29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1">
              <w:rPr>
                <w:rFonts w:ascii="Times New Roman" w:hAnsi="Times New Roman" w:cs="Times New Roman"/>
                <w:sz w:val="24"/>
                <w:szCs w:val="24"/>
              </w:rPr>
              <w:t xml:space="preserve">Coordinate with executive offices to provide periodic reports to the Board of Trustees and its </w:t>
            </w:r>
            <w:r w:rsidRPr="001D64C2">
              <w:rPr>
                <w:rFonts w:ascii="Times New Roman" w:hAnsi="Times New Roman" w:cs="Times New Roman"/>
                <w:sz w:val="24"/>
                <w:szCs w:val="24"/>
              </w:rPr>
              <w:t>committees (e.g., retention data).</w:t>
            </w:r>
          </w:p>
        </w:tc>
      </w:tr>
      <w:tr w:rsidR="003C2996" w:rsidRPr="004B4641" w14:paraId="3A35C790" w14:textId="77777777" w:rsidTr="00753060">
        <w:tc>
          <w:tcPr>
            <w:tcW w:w="8630" w:type="dxa"/>
          </w:tcPr>
          <w:p w14:paraId="449C45FD" w14:textId="77777777" w:rsidR="003C2996" w:rsidRPr="004B4641" w:rsidRDefault="003C2996" w:rsidP="0075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t>Provide support to the Executive Director in the coordination with executive offices to provide periodic reports to the Board of Trustees and its committees.</w:t>
            </w:r>
          </w:p>
        </w:tc>
      </w:tr>
      <w:tr w:rsidR="003C2996" w:rsidRPr="004B4641" w14:paraId="73018ADD" w14:textId="77777777" w:rsidTr="00753060">
        <w:tc>
          <w:tcPr>
            <w:tcW w:w="8630" w:type="dxa"/>
          </w:tcPr>
          <w:p w14:paraId="3C35B22F" w14:textId="77777777" w:rsidR="003C2996" w:rsidRPr="004B4641" w:rsidRDefault="003C2996" w:rsidP="00753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6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Collaborate with members of the Institutional Research department to produce an annual college fact book and supplemental ad hoc reports.</w:t>
            </w:r>
          </w:p>
        </w:tc>
      </w:tr>
    </w:tbl>
    <w:p w14:paraId="7ACD1D4A" w14:textId="77777777" w:rsidR="009E4C98" w:rsidRPr="004B4641" w:rsidRDefault="009E4C98" w:rsidP="003753B6"/>
    <w:p w14:paraId="347761A6" w14:textId="1A7AD1BE" w:rsidR="004A272A" w:rsidRPr="004B4641" w:rsidRDefault="004A272A" w:rsidP="003753B6"/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8630"/>
      </w:tblGrid>
      <w:tr w:rsidR="004B4641" w:rsidRPr="004B4641" w14:paraId="0FA2C0A9" w14:textId="77777777" w:rsidTr="006C702A">
        <w:tc>
          <w:tcPr>
            <w:tcW w:w="8630" w:type="dxa"/>
          </w:tcPr>
          <w:p w14:paraId="21D55175" w14:textId="5427BCEC" w:rsidR="004B4641" w:rsidRPr="004B4641" w:rsidRDefault="004B4641" w:rsidP="006C70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 Management &amp; Other Responsibilities</w:t>
            </w:r>
          </w:p>
        </w:tc>
      </w:tr>
      <w:tr w:rsidR="004B4641" w:rsidRPr="004B4641" w14:paraId="4C7C3E66" w14:textId="77777777" w:rsidTr="006C702A">
        <w:tc>
          <w:tcPr>
            <w:tcW w:w="8630" w:type="dxa"/>
          </w:tcPr>
          <w:p w14:paraId="71C5CDFC" w14:textId="473121E0" w:rsidR="004B4641" w:rsidRPr="00651320" w:rsidRDefault="004B4641" w:rsidP="00651320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51320">
              <w:rPr>
                <w:rFonts w:ascii="Times New Roman" w:hAnsi="Times New Roman" w:cs="Times New Roman"/>
                <w:sz w:val="24"/>
                <w:szCs w:val="24"/>
              </w:rPr>
              <w:t>Develop and advance a st</w:t>
            </w:r>
            <w:r w:rsidR="001D64C2">
              <w:rPr>
                <w:rFonts w:ascii="Times New Roman" w:hAnsi="Times New Roman" w:cs="Times New Roman"/>
                <w:sz w:val="24"/>
                <w:szCs w:val="24"/>
              </w:rPr>
              <w:t>rong partnership network among Deans, D</w:t>
            </w:r>
            <w:r w:rsidRPr="00651320">
              <w:rPr>
                <w:rFonts w:ascii="Times New Roman" w:hAnsi="Times New Roman" w:cs="Times New Roman"/>
                <w:sz w:val="24"/>
                <w:szCs w:val="24"/>
              </w:rPr>
              <w:t>irectors and other stakeholders, as well as the assessment offices.</w:t>
            </w:r>
          </w:p>
        </w:tc>
      </w:tr>
      <w:tr w:rsidR="004B4641" w:rsidRPr="004B4641" w14:paraId="2989F917" w14:textId="77777777" w:rsidTr="006C702A">
        <w:tc>
          <w:tcPr>
            <w:tcW w:w="8630" w:type="dxa"/>
          </w:tcPr>
          <w:p w14:paraId="5572A0A7" w14:textId="495DD870" w:rsidR="004B4641" w:rsidRPr="00651320" w:rsidRDefault="004B4641" w:rsidP="004B4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20">
              <w:rPr>
                <w:rFonts w:ascii="Times New Roman" w:eastAsia="Times New Roman" w:hAnsi="Times New Roman" w:cs="Times New Roman"/>
                <w:sz w:val="24"/>
                <w:szCs w:val="24"/>
              </w:rPr>
              <w:t>Member of various College Committees as discussed with Executive Director</w:t>
            </w:r>
          </w:p>
        </w:tc>
      </w:tr>
      <w:tr w:rsidR="004B4641" w:rsidRPr="004B4641" w14:paraId="1B51F9C5" w14:textId="77777777" w:rsidTr="006C702A">
        <w:tc>
          <w:tcPr>
            <w:tcW w:w="8630" w:type="dxa"/>
          </w:tcPr>
          <w:p w14:paraId="2D25B9B4" w14:textId="30451A87" w:rsidR="004B4641" w:rsidRPr="00651320" w:rsidRDefault="004B4641" w:rsidP="004B4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320">
              <w:rPr>
                <w:rFonts w:ascii="Times New Roman" w:eastAsia="Times New Roman" w:hAnsi="Times New Roman" w:cs="Times New Roman"/>
                <w:sz w:val="24"/>
                <w:szCs w:val="24"/>
              </w:rPr>
              <w:t>Other duties as assigned</w:t>
            </w:r>
          </w:p>
        </w:tc>
      </w:tr>
    </w:tbl>
    <w:p w14:paraId="74CD1D78" w14:textId="7BF06E50" w:rsidR="004B4641" w:rsidRPr="004B4641" w:rsidRDefault="004B4641" w:rsidP="003753B6"/>
    <w:p w14:paraId="51C4FEA7" w14:textId="77777777" w:rsidR="004B4641" w:rsidRPr="004B4641" w:rsidRDefault="004B4641" w:rsidP="003753B6"/>
    <w:p w14:paraId="002A4849" w14:textId="375E03E5" w:rsidR="00AF13A8" w:rsidRPr="004B4641" w:rsidRDefault="00AF13A8" w:rsidP="00211795">
      <w:pPr>
        <w:pStyle w:val="1"/>
        <w:tabs>
          <w:tab w:val="left" w:pos="-1440"/>
        </w:tabs>
        <w:ind w:left="0" w:firstLine="0"/>
        <w:jc w:val="both"/>
        <w:rPr>
          <w:b/>
          <w:szCs w:val="24"/>
        </w:rPr>
      </w:pPr>
    </w:p>
    <w:p w14:paraId="7123C94C" w14:textId="77777777" w:rsidR="00AF13A8" w:rsidRPr="004B4641" w:rsidRDefault="00AF13A8" w:rsidP="00AF13A8">
      <w:pPr>
        <w:pStyle w:val="1"/>
        <w:tabs>
          <w:tab w:val="left" w:pos="-1440"/>
        </w:tabs>
        <w:jc w:val="both"/>
        <w:rPr>
          <w:b/>
          <w:szCs w:val="24"/>
        </w:rPr>
      </w:pPr>
      <w:r w:rsidRPr="004B4641">
        <w:rPr>
          <w:b/>
          <w:szCs w:val="24"/>
        </w:rPr>
        <w:t>EXPERIENCES AND/OR SKILLS REQUIRED</w:t>
      </w:r>
    </w:p>
    <w:p w14:paraId="04EE4BF8" w14:textId="77777777" w:rsidR="00AF13A8" w:rsidRPr="004B4641" w:rsidRDefault="00AF13A8" w:rsidP="00AF13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5FF543" w14:textId="22A05216" w:rsidR="00211795" w:rsidRPr="00651320" w:rsidRDefault="00AF13A8" w:rsidP="00211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>Minim</w:t>
      </w:r>
      <w:r w:rsidR="00211795" w:rsidRPr="00651320">
        <w:rPr>
          <w:rFonts w:ascii="Times New Roman" w:hAnsi="Times New Roman" w:cs="Times New Roman"/>
          <w:sz w:val="24"/>
          <w:szCs w:val="24"/>
        </w:rPr>
        <w:t>um of five years of experience in Institutional Research</w:t>
      </w:r>
      <w:r w:rsidRPr="00651320">
        <w:rPr>
          <w:rFonts w:ascii="Times New Roman" w:hAnsi="Times New Roman" w:cs="Times New Roman"/>
          <w:sz w:val="24"/>
          <w:szCs w:val="24"/>
        </w:rPr>
        <w:t xml:space="preserve">, </w:t>
      </w:r>
      <w:r w:rsidR="00211795" w:rsidRPr="00651320">
        <w:rPr>
          <w:rFonts w:ascii="Times New Roman" w:hAnsi="Times New Roman" w:cs="Times New Roman"/>
          <w:sz w:val="24"/>
          <w:szCs w:val="24"/>
        </w:rPr>
        <w:t>business intelligence, analytics, data analysis, program evaluation, or related research practices, with preference for a candidate with higher education experience</w:t>
      </w:r>
    </w:p>
    <w:p w14:paraId="7B79DBAC" w14:textId="797B3D50" w:rsidR="004B4641" w:rsidRPr="00651320" w:rsidRDefault="004B4641" w:rsidP="00211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>Experience working with large databases, including extracting, evaluating and manipulating data for reporting and analytical purposes using query tools and/or programming language (e.g., SQL). Use of higher education dataset and tools such as IPEDS and the National Student Clearinghouse.</w:t>
      </w:r>
    </w:p>
    <w:p w14:paraId="0C9BF222" w14:textId="3219EB53" w:rsidR="00211795" w:rsidRPr="00651320" w:rsidRDefault="00211795" w:rsidP="00211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>Proficiency with research design, statistical procedures and analysis. Ability to conduct quantitative and qualitative research, including design, data collection, analysis and reporting.</w:t>
      </w:r>
    </w:p>
    <w:p w14:paraId="2789DAD3" w14:textId="77777777" w:rsidR="00211795" w:rsidRPr="00651320" w:rsidRDefault="00AF13A8" w:rsidP="00211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>Close attention to detail, accuracy and precision of data and the ability to effectively manage multiple projects on deadline.</w:t>
      </w:r>
    </w:p>
    <w:p w14:paraId="59FBC51C" w14:textId="77777777" w:rsidR="00211795" w:rsidRPr="00651320" w:rsidRDefault="0065678D" w:rsidP="00211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 xml:space="preserve">Strong project management skills with the ability to manage concurrent projects of various complexity with tight timelines. </w:t>
      </w:r>
    </w:p>
    <w:p w14:paraId="167BD262" w14:textId="19B89A15" w:rsidR="00AF13A8" w:rsidRPr="00651320" w:rsidRDefault="00AF13A8" w:rsidP="00211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>Strong spreadsheet skills including advanced skills in Microsoft Excel and/or SPSS, and relational databases such as MS Access and/or SQL</w:t>
      </w:r>
    </w:p>
    <w:p w14:paraId="2742A570" w14:textId="77777777" w:rsidR="00486AC3" w:rsidRPr="00651320" w:rsidRDefault="00486AC3" w:rsidP="00E470B2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>Familiarity with Statistical Analysis packages (R, SAS, SPSS, or Rapid Insight)</w:t>
      </w:r>
    </w:p>
    <w:p w14:paraId="42D17721" w14:textId="77777777" w:rsidR="00AF13A8" w:rsidRPr="00651320" w:rsidRDefault="00AF13A8" w:rsidP="00AF13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>Demonstrated leadership, interpersonal, written and oral communication, problem-solving, organizational, and presentation skills.</w:t>
      </w:r>
    </w:p>
    <w:p w14:paraId="78D404BA" w14:textId="722D3AE7" w:rsidR="00AF13A8" w:rsidRPr="00651320" w:rsidRDefault="00AF13A8" w:rsidP="00AF13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>Demonstrated evidence of detail-orientation, customer service orientation, ability to work independently, and great levels of responsibility required.</w:t>
      </w:r>
    </w:p>
    <w:p w14:paraId="4C39AF39" w14:textId="0D937A34" w:rsidR="00211795" w:rsidRPr="00651320" w:rsidRDefault="00211795" w:rsidP="00AF13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>Advanced degree preferred</w:t>
      </w:r>
    </w:p>
    <w:p w14:paraId="78C6484E" w14:textId="51900769" w:rsidR="00A1638E" w:rsidRDefault="00A1638E" w:rsidP="00AF13A8">
      <w:pPr>
        <w:rPr>
          <w:rFonts w:ascii="Times New Roman" w:hAnsi="Times New Roman" w:cs="Times New Roman"/>
          <w:sz w:val="24"/>
          <w:szCs w:val="24"/>
        </w:rPr>
      </w:pPr>
    </w:p>
    <w:p w14:paraId="1D7918F8" w14:textId="77777777" w:rsidR="00651320" w:rsidRDefault="00651320" w:rsidP="00AF13A8">
      <w:pPr>
        <w:rPr>
          <w:rFonts w:ascii="Times New Roman" w:hAnsi="Times New Roman" w:cs="Times New Roman"/>
          <w:sz w:val="24"/>
          <w:szCs w:val="24"/>
        </w:rPr>
      </w:pPr>
    </w:p>
    <w:p w14:paraId="581B05A4" w14:textId="77777777" w:rsidR="004B4641" w:rsidRPr="00A11CC9" w:rsidRDefault="004B4641" w:rsidP="004B4641">
      <w:pPr>
        <w:rPr>
          <w:rFonts w:cstheme="minorHAnsi"/>
          <w:b/>
          <w:bCs/>
        </w:rPr>
      </w:pPr>
      <w:r w:rsidRPr="00A11CC9">
        <w:rPr>
          <w:rFonts w:cstheme="minorHAnsi"/>
          <w:b/>
          <w:bCs/>
        </w:rPr>
        <w:t>Desired Characteristics:</w:t>
      </w:r>
    </w:p>
    <w:p w14:paraId="1FB4519A" w14:textId="77777777" w:rsidR="004B4641" w:rsidRPr="00651320" w:rsidRDefault="004B4641" w:rsidP="004B4641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lastRenderedPageBreak/>
        <w:t>Disciplined, structured and data driven approach to decision-making and problem solving with a sharp focus on metrics, outcomes and results</w:t>
      </w:r>
    </w:p>
    <w:p w14:paraId="63AB3F6F" w14:textId="77777777" w:rsidR="004B4641" w:rsidRPr="00651320" w:rsidRDefault="004B4641" w:rsidP="004B4641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>Action-oriented, collaborative, adaptable and innovative approach to work</w:t>
      </w:r>
    </w:p>
    <w:p w14:paraId="3BAD71E5" w14:textId="77777777" w:rsidR="004B4641" w:rsidRPr="00651320" w:rsidRDefault="004B4641" w:rsidP="004B4641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>Demonstrated understanding of data architecture, data management and the development of data governance</w:t>
      </w:r>
    </w:p>
    <w:p w14:paraId="07F73F9A" w14:textId="77777777" w:rsidR="004B4641" w:rsidRPr="00651320" w:rsidRDefault="004B4641" w:rsidP="004B4641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>Ability to synthesize and articulate complex concepts to a broad spectrum of stakeholders</w:t>
      </w:r>
    </w:p>
    <w:p w14:paraId="334FAF84" w14:textId="77777777" w:rsidR="004B4641" w:rsidRPr="00651320" w:rsidRDefault="004B4641" w:rsidP="004B4641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>Demonstrated ability to lead and cultivate a pro-active, inclusive, results-oriented work environment</w:t>
      </w:r>
    </w:p>
    <w:p w14:paraId="130D3A1D" w14:textId="77777777" w:rsidR="004B4641" w:rsidRPr="00651320" w:rsidRDefault="004B4641" w:rsidP="004B4641">
      <w:pPr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1320">
        <w:rPr>
          <w:rFonts w:ascii="Times New Roman" w:hAnsi="Times New Roman" w:cs="Times New Roman"/>
          <w:sz w:val="24"/>
          <w:szCs w:val="24"/>
        </w:rPr>
        <w:t>High level of integrity, accountability and superior judgement</w:t>
      </w:r>
    </w:p>
    <w:p w14:paraId="435968EC" w14:textId="77777777" w:rsidR="004B4641" w:rsidRPr="00AF13A8" w:rsidRDefault="004B4641" w:rsidP="00AF13A8">
      <w:pPr>
        <w:rPr>
          <w:rFonts w:ascii="Times New Roman" w:hAnsi="Times New Roman" w:cs="Times New Roman"/>
          <w:sz w:val="24"/>
          <w:szCs w:val="24"/>
        </w:rPr>
      </w:pPr>
    </w:p>
    <w:sectPr w:rsidR="004B4641" w:rsidRPr="00AF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D0BCD"/>
    <w:multiLevelType w:val="hybridMultilevel"/>
    <w:tmpl w:val="EA08E0EE"/>
    <w:lvl w:ilvl="0" w:tplc="C0C85C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D8CEB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B8DC2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08EF5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5D8444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E70D34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1C60B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AEE55B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8486B0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D0B36"/>
    <w:multiLevelType w:val="multilevel"/>
    <w:tmpl w:val="8F86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56B61"/>
    <w:multiLevelType w:val="hybridMultilevel"/>
    <w:tmpl w:val="4F500CB4"/>
    <w:lvl w:ilvl="0" w:tplc="CD1638A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D2B57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9DAFE9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C6978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5E440A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384DE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863C24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6C9132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418D31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A14F1"/>
    <w:multiLevelType w:val="hybridMultilevel"/>
    <w:tmpl w:val="3AFEA292"/>
    <w:lvl w:ilvl="0" w:tplc="27C661E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308295C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CC9EC0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FE360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B90E77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080785C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E67ED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AB2433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43EA75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E3AB7"/>
    <w:multiLevelType w:val="multilevel"/>
    <w:tmpl w:val="65E2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22882"/>
    <w:multiLevelType w:val="singleLevel"/>
    <w:tmpl w:val="ED32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6" w15:restartNumberingAfterBreak="0">
    <w:nsid w:val="5C73714F"/>
    <w:multiLevelType w:val="hybridMultilevel"/>
    <w:tmpl w:val="6E18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F742E"/>
    <w:multiLevelType w:val="hybridMultilevel"/>
    <w:tmpl w:val="CA6AD082"/>
    <w:lvl w:ilvl="0" w:tplc="9FAE66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1C35AC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5724C28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12689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E84BF86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D1A9A0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76EC1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67EDCF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F64AB4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8E"/>
    <w:rsid w:val="00001F7E"/>
    <w:rsid w:val="000A69E1"/>
    <w:rsid w:val="000E1E1E"/>
    <w:rsid w:val="000E5F16"/>
    <w:rsid w:val="000F55E4"/>
    <w:rsid w:val="00130A57"/>
    <w:rsid w:val="00146C1F"/>
    <w:rsid w:val="001607DC"/>
    <w:rsid w:val="00173053"/>
    <w:rsid w:val="0017509D"/>
    <w:rsid w:val="001D64C2"/>
    <w:rsid w:val="00211795"/>
    <w:rsid w:val="0022713F"/>
    <w:rsid w:val="002D631C"/>
    <w:rsid w:val="003430E6"/>
    <w:rsid w:val="003702F3"/>
    <w:rsid w:val="003753B6"/>
    <w:rsid w:val="003B1DE2"/>
    <w:rsid w:val="003B3130"/>
    <w:rsid w:val="003B322A"/>
    <w:rsid w:val="003C0E43"/>
    <w:rsid w:val="003C2996"/>
    <w:rsid w:val="004476D3"/>
    <w:rsid w:val="00486AC3"/>
    <w:rsid w:val="004A272A"/>
    <w:rsid w:val="004B4641"/>
    <w:rsid w:val="004E2048"/>
    <w:rsid w:val="004E59E5"/>
    <w:rsid w:val="0052678E"/>
    <w:rsid w:val="00592F4F"/>
    <w:rsid w:val="005C1443"/>
    <w:rsid w:val="005F5BE6"/>
    <w:rsid w:val="00605AB0"/>
    <w:rsid w:val="00651320"/>
    <w:rsid w:val="0065678D"/>
    <w:rsid w:val="006D2FA5"/>
    <w:rsid w:val="00780C05"/>
    <w:rsid w:val="007F5B84"/>
    <w:rsid w:val="00842937"/>
    <w:rsid w:val="00936E18"/>
    <w:rsid w:val="009917D0"/>
    <w:rsid w:val="009B3E30"/>
    <w:rsid w:val="009E4C98"/>
    <w:rsid w:val="009E7E78"/>
    <w:rsid w:val="00A1638E"/>
    <w:rsid w:val="00AC0827"/>
    <w:rsid w:val="00AC1F20"/>
    <w:rsid w:val="00AC3EF6"/>
    <w:rsid w:val="00AF13A8"/>
    <w:rsid w:val="00B60FCF"/>
    <w:rsid w:val="00BC0C42"/>
    <w:rsid w:val="00BF010E"/>
    <w:rsid w:val="00C14CEF"/>
    <w:rsid w:val="00C308AC"/>
    <w:rsid w:val="00C63C94"/>
    <w:rsid w:val="00C7192A"/>
    <w:rsid w:val="00CB6419"/>
    <w:rsid w:val="00CF01E6"/>
    <w:rsid w:val="00D50785"/>
    <w:rsid w:val="00D67044"/>
    <w:rsid w:val="00DB2CCF"/>
    <w:rsid w:val="00DF3549"/>
    <w:rsid w:val="00E21240"/>
    <w:rsid w:val="00E470B2"/>
    <w:rsid w:val="00E95260"/>
    <w:rsid w:val="00EC326C"/>
    <w:rsid w:val="00F3159D"/>
    <w:rsid w:val="00F83327"/>
    <w:rsid w:val="00F9671F"/>
    <w:rsid w:val="00FB4B04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A009"/>
  <w15:chartTrackingRefBased/>
  <w15:docId w15:val="{795A5664-467B-4A5D-B362-53816AC8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13A8"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638E"/>
    <w:rPr>
      <w:b/>
      <w:bCs/>
    </w:rPr>
  </w:style>
  <w:style w:type="paragraph" w:styleId="ListParagraph">
    <w:name w:val="List Paragraph"/>
    <w:basedOn w:val="Normal"/>
    <w:uiPriority w:val="34"/>
    <w:qFormat/>
    <w:rsid w:val="005C1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F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F13A8"/>
    <w:rPr>
      <w:rFonts w:ascii="Arial" w:eastAsia="Times New Roman" w:hAnsi="Arial" w:cs="Times New Roman"/>
      <w:b/>
      <w:sz w:val="20"/>
      <w:szCs w:val="20"/>
    </w:rPr>
  </w:style>
  <w:style w:type="paragraph" w:customStyle="1" w:styleId="1">
    <w:name w:val="_1"/>
    <w:basedOn w:val="Normal"/>
    <w:rsid w:val="00AF13A8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2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Molinaro</dc:creator>
  <cp:keywords/>
  <dc:description/>
  <cp:lastModifiedBy>Victoria Ferrara</cp:lastModifiedBy>
  <cp:revision>2</cp:revision>
  <cp:lastPrinted>2017-04-26T14:08:00Z</cp:lastPrinted>
  <dcterms:created xsi:type="dcterms:W3CDTF">2020-08-13T14:47:00Z</dcterms:created>
  <dcterms:modified xsi:type="dcterms:W3CDTF">2020-08-13T14:47:00Z</dcterms:modified>
</cp:coreProperties>
</file>